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BF" w:rsidRPr="004431BF" w:rsidRDefault="00D00EF9" w:rsidP="009218E8">
      <w:pPr>
        <w:pStyle w:val="Titel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SEKISUI SPR Europe unterstützt NABU Projekt</w:t>
      </w:r>
    </w:p>
    <w:p w:rsidR="009218E8" w:rsidRPr="002A767C" w:rsidRDefault="009218E8" w:rsidP="009218E8">
      <w:pPr>
        <w:pStyle w:val="Titel"/>
        <w:spacing w:line="360" w:lineRule="auto"/>
        <w:jc w:val="left"/>
        <w:rPr>
          <w:rFonts w:ascii="Arial" w:hAnsi="Arial" w:cs="Arial"/>
        </w:rPr>
      </w:pPr>
      <w:r w:rsidRPr="002A767C">
        <w:rPr>
          <w:rFonts w:ascii="Arial" w:hAnsi="Arial" w:cs="Arial"/>
        </w:rPr>
        <w:t xml:space="preserve">Sanierung eines verschlammten Teiches </w:t>
      </w:r>
      <w:r w:rsidR="00D00EF9">
        <w:rPr>
          <w:rFonts w:ascii="Arial" w:hAnsi="Arial" w:cs="Arial"/>
        </w:rPr>
        <w:t xml:space="preserve">am Wasserhäuschen in </w:t>
      </w:r>
      <w:proofErr w:type="spellStart"/>
      <w:r w:rsidR="00D00EF9">
        <w:rPr>
          <w:rFonts w:ascii="Arial" w:hAnsi="Arial" w:cs="Arial"/>
        </w:rPr>
        <w:t>Lothe</w:t>
      </w:r>
      <w:proofErr w:type="spellEnd"/>
    </w:p>
    <w:p w:rsidR="001048F0" w:rsidRPr="004431BF" w:rsidRDefault="001048F0" w:rsidP="009218E8">
      <w:pPr>
        <w:pStyle w:val="Textkrper"/>
        <w:spacing w:line="360" w:lineRule="auto"/>
        <w:jc w:val="both"/>
        <w:rPr>
          <w:rFonts w:cs="Arial"/>
          <w:b/>
          <w:szCs w:val="22"/>
        </w:rPr>
      </w:pPr>
      <w:r w:rsidRPr="004431BF">
        <w:rPr>
          <w:rFonts w:cs="Arial"/>
          <w:b/>
          <w:szCs w:val="22"/>
        </w:rPr>
        <w:t xml:space="preserve">Im Rahmen ihrer Umwelttage hat die in </w:t>
      </w:r>
      <w:r w:rsidR="008D6A0A" w:rsidRPr="004431BF">
        <w:rPr>
          <w:rFonts w:cs="Arial"/>
          <w:b/>
          <w:szCs w:val="22"/>
        </w:rPr>
        <w:t xml:space="preserve">Schieder-Schwalenberg ansässige SEKISUI SPR Europe </w:t>
      </w:r>
      <w:r w:rsidRPr="004431BF">
        <w:rPr>
          <w:rFonts w:cs="Arial"/>
          <w:b/>
          <w:szCs w:val="22"/>
        </w:rPr>
        <w:t xml:space="preserve">dem NABU Geräte und Personal gestellt, um einen Teich am Wasserhäuschen in </w:t>
      </w:r>
      <w:proofErr w:type="spellStart"/>
      <w:r w:rsidRPr="004431BF">
        <w:rPr>
          <w:rFonts w:cs="Arial"/>
          <w:b/>
          <w:szCs w:val="22"/>
        </w:rPr>
        <w:t>Lothe</w:t>
      </w:r>
      <w:proofErr w:type="spellEnd"/>
      <w:r w:rsidRPr="004431BF">
        <w:rPr>
          <w:rFonts w:cs="Arial"/>
          <w:b/>
          <w:szCs w:val="22"/>
        </w:rPr>
        <w:t xml:space="preserve"> vom Schlamm zu befreien.</w:t>
      </w:r>
    </w:p>
    <w:p w:rsidR="004431BF" w:rsidRPr="002A767C" w:rsidRDefault="004431BF" w:rsidP="004431BF">
      <w:pPr>
        <w:pStyle w:val="Textkrper"/>
        <w:spacing w:line="360" w:lineRule="auto"/>
        <w:jc w:val="both"/>
        <w:rPr>
          <w:rFonts w:cs="Arial"/>
          <w:szCs w:val="22"/>
        </w:rPr>
      </w:pPr>
      <w:r w:rsidRPr="004431BF">
        <w:rPr>
          <w:rFonts w:cs="Arial"/>
          <w:b/>
          <w:szCs w:val="22"/>
        </w:rPr>
        <w:t>Nach dem Regen der letzten Wochen konnte das lang</w:t>
      </w:r>
      <w:r w:rsidR="00D76677">
        <w:rPr>
          <w:rFonts w:cs="Arial"/>
          <w:b/>
          <w:szCs w:val="22"/>
        </w:rPr>
        <w:t xml:space="preserve"> </w:t>
      </w:r>
      <w:r w:rsidRPr="004431BF">
        <w:rPr>
          <w:rFonts w:cs="Arial"/>
          <w:b/>
          <w:szCs w:val="22"/>
        </w:rPr>
        <w:t>geplante Projekt in der vergangenen Woche durchgeführt werden</w:t>
      </w:r>
      <w:r w:rsidRPr="002A767C">
        <w:rPr>
          <w:rFonts w:cs="Arial"/>
          <w:szCs w:val="22"/>
        </w:rPr>
        <w:t xml:space="preserve">. </w:t>
      </w:r>
    </w:p>
    <w:p w:rsidR="001048F0" w:rsidRPr="002A767C" w:rsidRDefault="001048F0" w:rsidP="009218E8">
      <w:pPr>
        <w:pStyle w:val="Textkrper"/>
        <w:spacing w:line="360" w:lineRule="auto"/>
        <w:jc w:val="both"/>
        <w:rPr>
          <w:rFonts w:cs="Arial"/>
          <w:szCs w:val="22"/>
        </w:rPr>
      </w:pPr>
    </w:p>
    <w:p w:rsidR="002A767C" w:rsidRPr="002A767C" w:rsidRDefault="001048F0" w:rsidP="002A767C">
      <w:pPr>
        <w:pStyle w:val="Textkrper"/>
        <w:spacing w:line="360" w:lineRule="auto"/>
        <w:jc w:val="both"/>
        <w:rPr>
          <w:rFonts w:cs="Arial"/>
          <w:szCs w:val="22"/>
        </w:rPr>
      </w:pPr>
      <w:r w:rsidRPr="002A767C">
        <w:rPr>
          <w:rFonts w:cs="Arial"/>
          <w:szCs w:val="22"/>
        </w:rPr>
        <w:t>Der verschlammte Teich ist einer von insgesamt sechs Teichen</w:t>
      </w:r>
      <w:r w:rsidR="00F9186D">
        <w:rPr>
          <w:rFonts w:cs="Arial"/>
          <w:szCs w:val="22"/>
        </w:rPr>
        <w:t>,</w:t>
      </w:r>
      <w:r w:rsidRPr="002A767C">
        <w:rPr>
          <w:rFonts w:cs="Arial"/>
          <w:szCs w:val="22"/>
        </w:rPr>
        <w:t xml:space="preserve"> die sich auf dem Gelände </w:t>
      </w:r>
      <w:r w:rsidR="004431BF">
        <w:rPr>
          <w:rFonts w:cs="Arial"/>
          <w:szCs w:val="22"/>
        </w:rPr>
        <w:t>rund um das</w:t>
      </w:r>
      <w:r w:rsidRPr="002A767C">
        <w:rPr>
          <w:rFonts w:cs="Arial"/>
          <w:szCs w:val="22"/>
        </w:rPr>
        <w:t xml:space="preserve"> </w:t>
      </w:r>
      <w:r w:rsidR="00F9186D">
        <w:rPr>
          <w:rFonts w:cs="Arial"/>
          <w:szCs w:val="22"/>
        </w:rPr>
        <w:t xml:space="preserve">Wasserhäuschen in </w:t>
      </w:r>
      <w:proofErr w:type="spellStart"/>
      <w:r w:rsidR="00F9186D">
        <w:rPr>
          <w:rFonts w:cs="Arial"/>
          <w:szCs w:val="22"/>
        </w:rPr>
        <w:t>Lothe</w:t>
      </w:r>
      <w:proofErr w:type="spellEnd"/>
      <w:r w:rsidR="00F9186D">
        <w:rPr>
          <w:rFonts w:cs="Arial"/>
          <w:szCs w:val="22"/>
        </w:rPr>
        <w:t xml:space="preserve"> befinden</w:t>
      </w:r>
      <w:r w:rsidR="00492DAB" w:rsidRPr="002A767C">
        <w:rPr>
          <w:rFonts w:cs="Arial"/>
          <w:szCs w:val="22"/>
        </w:rPr>
        <w:t xml:space="preserve">. </w:t>
      </w:r>
      <w:r w:rsidR="002A767C" w:rsidRPr="002A767C">
        <w:rPr>
          <w:rFonts w:cs="Arial"/>
          <w:szCs w:val="22"/>
        </w:rPr>
        <w:t xml:space="preserve">Vielen ist das Gebiet durch den </w:t>
      </w:r>
      <w:r w:rsidR="00F9186D">
        <w:rPr>
          <w:rFonts w:cs="Arial"/>
          <w:szCs w:val="22"/>
        </w:rPr>
        <w:t xml:space="preserve">Naturspielplatz </w:t>
      </w:r>
      <w:r w:rsidR="002A767C" w:rsidRPr="002A767C">
        <w:rPr>
          <w:rFonts w:cs="Arial"/>
          <w:szCs w:val="22"/>
        </w:rPr>
        <w:t xml:space="preserve">bekannt, der </w:t>
      </w:r>
      <w:r w:rsidR="00F9186D">
        <w:rPr>
          <w:rFonts w:cs="Arial"/>
          <w:szCs w:val="22"/>
        </w:rPr>
        <w:t xml:space="preserve">mit seinen </w:t>
      </w:r>
      <w:r w:rsidR="002A767C" w:rsidRPr="002A767C">
        <w:rPr>
          <w:rFonts w:cs="Arial"/>
          <w:szCs w:val="22"/>
        </w:rPr>
        <w:t>kleine</w:t>
      </w:r>
      <w:r w:rsidR="00F9186D">
        <w:rPr>
          <w:rFonts w:cs="Arial"/>
          <w:szCs w:val="22"/>
        </w:rPr>
        <w:t>n</w:t>
      </w:r>
      <w:r w:rsidR="002A767C" w:rsidRPr="002A767C">
        <w:rPr>
          <w:rFonts w:cs="Arial"/>
          <w:szCs w:val="22"/>
        </w:rPr>
        <w:t xml:space="preserve"> Bachläufe</w:t>
      </w:r>
      <w:r w:rsidR="00F9186D">
        <w:rPr>
          <w:rFonts w:cs="Arial"/>
          <w:szCs w:val="22"/>
        </w:rPr>
        <w:t>n</w:t>
      </w:r>
      <w:r w:rsidR="002A767C" w:rsidRPr="002A767C">
        <w:rPr>
          <w:rFonts w:cs="Arial"/>
          <w:szCs w:val="22"/>
        </w:rPr>
        <w:t>, regelbare</w:t>
      </w:r>
      <w:r w:rsidR="00F9186D">
        <w:rPr>
          <w:rFonts w:cs="Arial"/>
          <w:szCs w:val="22"/>
        </w:rPr>
        <w:t>n</w:t>
      </w:r>
      <w:r w:rsidR="002A767C" w:rsidRPr="002A767C">
        <w:rPr>
          <w:rFonts w:cs="Arial"/>
          <w:szCs w:val="22"/>
        </w:rPr>
        <w:t xml:space="preserve"> Wasserbecken, Handpumpen</w:t>
      </w:r>
      <w:r w:rsidR="00F9186D">
        <w:rPr>
          <w:rFonts w:cs="Arial"/>
          <w:szCs w:val="22"/>
        </w:rPr>
        <w:t xml:space="preserve"> und </w:t>
      </w:r>
      <w:r w:rsidR="002A767C" w:rsidRPr="002A767C">
        <w:rPr>
          <w:rFonts w:cs="Arial"/>
          <w:szCs w:val="22"/>
        </w:rPr>
        <w:t>Stege</w:t>
      </w:r>
      <w:r w:rsidR="00F9186D">
        <w:rPr>
          <w:rFonts w:cs="Arial"/>
          <w:szCs w:val="22"/>
        </w:rPr>
        <w:t>n, nebst</w:t>
      </w:r>
      <w:r w:rsidR="002A767C" w:rsidRPr="002A767C">
        <w:rPr>
          <w:rFonts w:cs="Arial"/>
          <w:szCs w:val="22"/>
        </w:rPr>
        <w:t xml:space="preserve"> Baumhaus und Sandkasten</w:t>
      </w:r>
      <w:r w:rsidR="00F9186D">
        <w:rPr>
          <w:rFonts w:cs="Arial"/>
          <w:szCs w:val="22"/>
        </w:rPr>
        <w:t>,</w:t>
      </w:r>
      <w:r w:rsidR="002A767C" w:rsidRPr="002A767C">
        <w:rPr>
          <w:rFonts w:cs="Arial"/>
          <w:szCs w:val="22"/>
        </w:rPr>
        <w:t xml:space="preserve"> </w:t>
      </w:r>
      <w:r w:rsidR="00F9186D">
        <w:rPr>
          <w:rFonts w:cs="Arial"/>
          <w:szCs w:val="22"/>
        </w:rPr>
        <w:t xml:space="preserve">Kindern </w:t>
      </w:r>
      <w:r w:rsidR="002A767C" w:rsidRPr="002A767C">
        <w:rPr>
          <w:rFonts w:cs="Arial"/>
          <w:szCs w:val="22"/>
        </w:rPr>
        <w:t xml:space="preserve">eine </w:t>
      </w:r>
      <w:r w:rsidR="00F9186D">
        <w:rPr>
          <w:rFonts w:cs="Arial"/>
          <w:szCs w:val="22"/>
        </w:rPr>
        <w:t>Reihe</w:t>
      </w:r>
      <w:r w:rsidR="002A767C" w:rsidRPr="002A767C">
        <w:rPr>
          <w:rFonts w:cs="Arial"/>
          <w:szCs w:val="22"/>
        </w:rPr>
        <w:t xml:space="preserve"> naturnaher </w:t>
      </w:r>
      <w:r w:rsidR="00F9186D">
        <w:rPr>
          <w:rFonts w:cs="Arial"/>
          <w:szCs w:val="22"/>
        </w:rPr>
        <w:t xml:space="preserve">Erlebnismöglichkeiten </w:t>
      </w:r>
      <w:r w:rsidR="002A767C" w:rsidRPr="002A767C">
        <w:rPr>
          <w:rFonts w:cs="Arial"/>
          <w:szCs w:val="22"/>
        </w:rPr>
        <w:t>bietet.</w:t>
      </w:r>
    </w:p>
    <w:p w:rsidR="00CC4C67" w:rsidRDefault="00F9186D" w:rsidP="006D489B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Der Spielplatz liegt in einem Quellgebiet, das die</w:t>
      </w:r>
      <w:r w:rsidR="00492DAB" w:rsidRPr="002A767C">
        <w:rPr>
          <w:rFonts w:ascii="Arial" w:hAnsi="Arial" w:cs="Arial"/>
          <w:szCs w:val="22"/>
        </w:rPr>
        <w:t xml:space="preserve"> </w:t>
      </w:r>
      <w:r w:rsidRPr="002A767C">
        <w:rPr>
          <w:rFonts w:ascii="Arial" w:hAnsi="Arial" w:cs="Arial"/>
          <w:szCs w:val="22"/>
        </w:rPr>
        <w:t xml:space="preserve">Lother Bürger </w:t>
      </w:r>
      <w:r w:rsidR="00492DAB" w:rsidRPr="002A767C">
        <w:rPr>
          <w:rFonts w:ascii="Arial" w:hAnsi="Arial" w:cs="Arial"/>
          <w:szCs w:val="22"/>
        </w:rPr>
        <w:t>bis in die achtziger Jahre mit Trinkwasser</w:t>
      </w:r>
      <w:r>
        <w:rPr>
          <w:rFonts w:ascii="Arial" w:hAnsi="Arial" w:cs="Arial"/>
          <w:szCs w:val="22"/>
        </w:rPr>
        <w:t xml:space="preserve"> versorgte</w:t>
      </w:r>
      <w:r w:rsidR="00492DAB" w:rsidRPr="002A767C">
        <w:rPr>
          <w:rFonts w:ascii="Arial" w:hAnsi="Arial" w:cs="Arial"/>
          <w:szCs w:val="22"/>
        </w:rPr>
        <w:t xml:space="preserve">. Seit 2003 hat </w:t>
      </w:r>
      <w:r>
        <w:rPr>
          <w:rFonts w:ascii="Arial" w:hAnsi="Arial" w:cs="Arial"/>
          <w:szCs w:val="22"/>
        </w:rPr>
        <w:t>der</w:t>
      </w:r>
      <w:r w:rsidR="00492DAB" w:rsidRPr="002A767C">
        <w:rPr>
          <w:rFonts w:ascii="Arial" w:hAnsi="Arial" w:cs="Arial"/>
          <w:szCs w:val="22"/>
        </w:rPr>
        <w:t xml:space="preserve"> NABU</w:t>
      </w:r>
      <w:r w:rsidR="002A767C" w:rsidRPr="002A767C">
        <w:rPr>
          <w:rFonts w:ascii="Arial" w:hAnsi="Arial" w:cs="Arial"/>
          <w:szCs w:val="22"/>
        </w:rPr>
        <w:t xml:space="preserve"> (Ortsgruppe Schieder-Schwalenberg), unter der Leitung von Thomas </w:t>
      </w:r>
      <w:proofErr w:type="spellStart"/>
      <w:r w:rsidR="002A767C" w:rsidRPr="002A767C">
        <w:rPr>
          <w:rFonts w:ascii="Arial" w:hAnsi="Arial" w:cs="Arial"/>
          <w:szCs w:val="22"/>
        </w:rPr>
        <w:t>Fiene</w:t>
      </w:r>
      <w:proofErr w:type="spellEnd"/>
      <w:r w:rsidR="002A767C" w:rsidRPr="002A767C">
        <w:rPr>
          <w:rFonts w:ascii="Arial" w:hAnsi="Arial" w:cs="Arial"/>
          <w:szCs w:val="22"/>
        </w:rPr>
        <w:t>,</w:t>
      </w:r>
      <w:r w:rsidR="00492DAB" w:rsidRPr="002A767C">
        <w:rPr>
          <w:rFonts w:ascii="Arial" w:hAnsi="Arial" w:cs="Arial"/>
          <w:szCs w:val="22"/>
        </w:rPr>
        <w:t xml:space="preserve"> das rund 1,5 ha große Gelände gepachtet und</w:t>
      </w:r>
      <w:r>
        <w:rPr>
          <w:rFonts w:ascii="Arial" w:hAnsi="Arial" w:cs="Arial"/>
          <w:szCs w:val="22"/>
        </w:rPr>
        <w:t xml:space="preserve"> nach und nach umgestaltet. Ein angrenzender Fichtenwald wurde durch einen Laubwald ersetzt, d</w:t>
      </w:r>
      <w:r w:rsidRPr="002A767C">
        <w:rPr>
          <w:rFonts w:ascii="Arial" w:hAnsi="Arial" w:cs="Arial"/>
          <w:szCs w:val="22"/>
        </w:rPr>
        <w:t>ie Trinkwasserleitungen wurden stillgelegt</w:t>
      </w:r>
      <w:r>
        <w:rPr>
          <w:rFonts w:ascii="Arial" w:hAnsi="Arial" w:cs="Arial"/>
          <w:szCs w:val="22"/>
        </w:rPr>
        <w:t xml:space="preserve"> und dafür Bäche und Teiche, sowie die Wasserbecken des Naturspielplatzes geschaffen, so dass das Wasser nun oberirdisch fließt. </w:t>
      </w:r>
      <w:r w:rsidR="00492DAB" w:rsidRPr="002A767C">
        <w:rPr>
          <w:rFonts w:ascii="Arial" w:hAnsi="Arial" w:cs="Arial"/>
          <w:szCs w:val="22"/>
        </w:rPr>
        <w:t>Mit den</w:t>
      </w:r>
      <w:bookmarkStart w:id="0" w:name="_GoBack"/>
      <w:bookmarkEnd w:id="0"/>
      <w:r w:rsidR="00492DAB" w:rsidRPr="002A767C">
        <w:rPr>
          <w:rFonts w:ascii="Arial" w:hAnsi="Arial" w:cs="Arial"/>
          <w:szCs w:val="22"/>
        </w:rPr>
        <w:t xml:space="preserve"> Jahren hat sich dort eine reiche Pflanzenwelt entwickelt, die Grasfröschen, Erdkröten und mehreren Molcharten ideale Laichplätze bietet. </w:t>
      </w:r>
      <w:r>
        <w:rPr>
          <w:rFonts w:ascii="Arial" w:hAnsi="Arial" w:cs="Arial"/>
          <w:szCs w:val="22"/>
        </w:rPr>
        <w:t>Zudem ist ein idealer Lebensraum für zahlreiche Libellenarten</w:t>
      </w:r>
      <w:r w:rsidR="00D76677">
        <w:rPr>
          <w:rFonts w:ascii="Arial" w:hAnsi="Arial" w:cs="Arial"/>
          <w:szCs w:val="22"/>
        </w:rPr>
        <w:t xml:space="preserve"> entstanden</w:t>
      </w:r>
      <w:r>
        <w:rPr>
          <w:rFonts w:ascii="Arial" w:hAnsi="Arial" w:cs="Arial"/>
          <w:szCs w:val="22"/>
        </w:rPr>
        <w:t xml:space="preserve">, die dort zu beobachten sind. </w:t>
      </w:r>
    </w:p>
    <w:p w:rsidR="008D6A0A" w:rsidRPr="002A767C" w:rsidRDefault="00CC4C67" w:rsidP="006D489B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Rund</w:t>
      </w:r>
      <w:r w:rsidR="00492DAB" w:rsidRPr="002A767C">
        <w:rPr>
          <w:rFonts w:ascii="Arial" w:hAnsi="Arial" w:cs="Arial"/>
          <w:szCs w:val="22"/>
        </w:rPr>
        <w:t xml:space="preserve"> zehn Jahre</w:t>
      </w:r>
      <w:r>
        <w:rPr>
          <w:rFonts w:ascii="Arial" w:hAnsi="Arial" w:cs="Arial"/>
          <w:szCs w:val="22"/>
        </w:rPr>
        <w:t xml:space="preserve"> nach</w:t>
      </w:r>
      <w:r w:rsidR="00492DAB" w:rsidRPr="002A767C">
        <w:rPr>
          <w:rFonts w:ascii="Arial" w:hAnsi="Arial" w:cs="Arial"/>
          <w:szCs w:val="22"/>
        </w:rPr>
        <w:t xml:space="preserve"> der Umgestaltung </w:t>
      </w:r>
      <w:r>
        <w:rPr>
          <w:rFonts w:ascii="Arial" w:hAnsi="Arial" w:cs="Arial"/>
          <w:szCs w:val="22"/>
        </w:rPr>
        <w:t xml:space="preserve">werden nun jedoch </w:t>
      </w:r>
      <w:r w:rsidR="00492DAB" w:rsidRPr="002A767C">
        <w:rPr>
          <w:rFonts w:ascii="Arial" w:hAnsi="Arial" w:cs="Arial"/>
          <w:szCs w:val="22"/>
        </w:rPr>
        <w:t xml:space="preserve">erste Alterungserscheinungen sichtbar. So sind einige der angelegten </w:t>
      </w:r>
      <w:r w:rsidR="00492DAB" w:rsidRPr="002A767C">
        <w:rPr>
          <w:rFonts w:ascii="Arial" w:hAnsi="Arial" w:cs="Arial"/>
          <w:szCs w:val="22"/>
        </w:rPr>
        <w:lastRenderedPageBreak/>
        <w:t>Gewässer durch das Pflanzenwachstum und den Eintrag von fruchtbaren Sedimenten aus den Ackerfläche</w:t>
      </w:r>
      <w:r>
        <w:rPr>
          <w:rFonts w:ascii="Arial" w:hAnsi="Arial" w:cs="Arial"/>
          <w:szCs w:val="22"/>
        </w:rPr>
        <w:t xml:space="preserve">n der Umgebung stark verlandet und müssen von </w:t>
      </w:r>
      <w:r w:rsidR="00D12C34">
        <w:rPr>
          <w:rFonts w:ascii="Arial" w:hAnsi="Arial" w:cs="Arial"/>
          <w:szCs w:val="22"/>
        </w:rPr>
        <w:t>dem</w:t>
      </w:r>
      <w:r>
        <w:rPr>
          <w:rFonts w:ascii="Arial" w:hAnsi="Arial" w:cs="Arial"/>
          <w:szCs w:val="22"/>
        </w:rPr>
        <w:t xml:space="preserve"> Schlamm befreit werden, </w:t>
      </w:r>
      <w:r w:rsidR="00D12C34">
        <w:rPr>
          <w:rFonts w:ascii="Arial" w:hAnsi="Arial" w:cs="Arial"/>
          <w:szCs w:val="22"/>
        </w:rPr>
        <w:t>damit</w:t>
      </w:r>
      <w:r>
        <w:rPr>
          <w:rFonts w:ascii="Arial" w:hAnsi="Arial" w:cs="Arial"/>
          <w:szCs w:val="22"/>
        </w:rPr>
        <w:t xml:space="preserve"> </w:t>
      </w:r>
      <w:r w:rsidR="00492DAB" w:rsidRPr="002A767C">
        <w:rPr>
          <w:rFonts w:ascii="Arial" w:hAnsi="Arial" w:cs="Arial"/>
          <w:szCs w:val="22"/>
        </w:rPr>
        <w:t>sie auch künftig ihre ökologische Funktion als Stillwasser-Lebensraum erfüllen können.</w:t>
      </w:r>
      <w:r w:rsidR="006D489B" w:rsidRPr="002A767C">
        <w:rPr>
          <w:rFonts w:ascii="Arial" w:hAnsi="Arial" w:cs="Arial"/>
          <w:szCs w:val="22"/>
        </w:rPr>
        <w:t xml:space="preserve"> Hier kamen </w:t>
      </w:r>
      <w:r>
        <w:rPr>
          <w:rFonts w:ascii="Arial" w:hAnsi="Arial" w:cs="Arial"/>
          <w:szCs w:val="22"/>
        </w:rPr>
        <w:t>der</w:t>
      </w:r>
      <w:r w:rsidR="006D489B" w:rsidRPr="002A767C">
        <w:rPr>
          <w:rFonts w:ascii="Arial" w:hAnsi="Arial" w:cs="Arial"/>
          <w:szCs w:val="22"/>
        </w:rPr>
        <w:t xml:space="preserve"> von </w:t>
      </w:r>
      <w:r>
        <w:rPr>
          <w:rFonts w:ascii="Arial" w:hAnsi="Arial" w:cs="Arial"/>
          <w:szCs w:val="22"/>
        </w:rPr>
        <w:t>der SEKISU SPR Europe</w:t>
      </w:r>
      <w:r w:rsidR="008B50A9">
        <w:rPr>
          <w:rFonts w:ascii="Arial" w:hAnsi="Arial" w:cs="Arial"/>
          <w:szCs w:val="22"/>
        </w:rPr>
        <w:t>, zu der auch die</w:t>
      </w:r>
      <w:r w:rsidR="00170139">
        <w:rPr>
          <w:rFonts w:ascii="Arial" w:hAnsi="Arial" w:cs="Arial"/>
          <w:szCs w:val="22"/>
        </w:rPr>
        <w:t xml:space="preserve"> seit über 60 Jahren existierende KMG Pipe Technologies gehört,</w:t>
      </w:r>
      <w:r w:rsidR="008B50A9">
        <w:rPr>
          <w:rFonts w:ascii="Arial" w:hAnsi="Arial" w:cs="Arial"/>
          <w:szCs w:val="22"/>
        </w:rPr>
        <w:t xml:space="preserve"> </w:t>
      </w:r>
      <w:r w:rsidR="006D489B" w:rsidRPr="002A767C">
        <w:rPr>
          <w:rFonts w:ascii="Arial" w:hAnsi="Arial" w:cs="Arial"/>
          <w:szCs w:val="22"/>
        </w:rPr>
        <w:t>zur Verfügung</w:t>
      </w:r>
      <w:r>
        <w:rPr>
          <w:rFonts w:ascii="Arial" w:hAnsi="Arial" w:cs="Arial"/>
          <w:szCs w:val="22"/>
        </w:rPr>
        <w:t xml:space="preserve"> gestellte</w:t>
      </w:r>
      <w:r w:rsidR="006D489B" w:rsidRPr="002A767C">
        <w:rPr>
          <w:rFonts w:ascii="Arial" w:hAnsi="Arial" w:cs="Arial"/>
          <w:szCs w:val="22"/>
        </w:rPr>
        <w:t xml:space="preserve"> Bagger und Radlader zum Einsatz. Vorsichtig holte der Bagger den Schlamm aus dem Teich, um die darunter liegende Tonschicht nicht zu zerstören, </w:t>
      </w:r>
      <w:r>
        <w:rPr>
          <w:rFonts w:ascii="Arial" w:hAnsi="Arial" w:cs="Arial"/>
          <w:szCs w:val="22"/>
        </w:rPr>
        <w:t>da das Wasser sonst versickern würde</w:t>
      </w:r>
      <w:r w:rsidR="00D12C34">
        <w:rPr>
          <w:rFonts w:ascii="Arial" w:hAnsi="Arial" w:cs="Arial"/>
          <w:szCs w:val="22"/>
        </w:rPr>
        <w:t>. Die Folge wäre, dass der</w:t>
      </w:r>
      <w:r>
        <w:rPr>
          <w:rFonts w:ascii="Arial" w:hAnsi="Arial" w:cs="Arial"/>
          <w:szCs w:val="22"/>
        </w:rPr>
        <w:t xml:space="preserve"> </w:t>
      </w:r>
      <w:r w:rsidR="00D12C34">
        <w:rPr>
          <w:rFonts w:ascii="Arial" w:hAnsi="Arial" w:cs="Arial"/>
          <w:szCs w:val="22"/>
        </w:rPr>
        <w:t>Teich austrocknet.</w:t>
      </w:r>
      <w:r>
        <w:rPr>
          <w:rFonts w:ascii="Arial" w:hAnsi="Arial" w:cs="Arial"/>
          <w:szCs w:val="22"/>
        </w:rPr>
        <w:t xml:space="preserve"> </w:t>
      </w:r>
      <w:r w:rsidR="006D489B" w:rsidRPr="002A767C">
        <w:rPr>
          <w:rFonts w:ascii="Arial" w:hAnsi="Arial" w:cs="Arial"/>
          <w:szCs w:val="22"/>
        </w:rPr>
        <w:t>Der Schlamm wurde mit dem Radlader auf eine benachbarte Ackerfläche geb</w:t>
      </w:r>
      <w:r w:rsidR="00081411">
        <w:rPr>
          <w:rFonts w:ascii="Arial" w:hAnsi="Arial" w:cs="Arial"/>
          <w:szCs w:val="22"/>
        </w:rPr>
        <w:t>racht und vom Landwirt untergepflügt.</w:t>
      </w:r>
      <w:r w:rsidR="006D489B" w:rsidRPr="002A767C">
        <w:rPr>
          <w:rFonts w:ascii="Arial" w:hAnsi="Arial" w:cs="Arial"/>
          <w:szCs w:val="22"/>
        </w:rPr>
        <w:t xml:space="preserve"> Die Aktion konnte innerhalb eines Tages erfolgreich abgeschlossen werden, ohne große Spuren auf dem Gelände zu hinterlassen. Für die nächsten Jahre bleibt damit ein wichtiger Lebensraum für</w:t>
      </w:r>
      <w:r>
        <w:rPr>
          <w:rFonts w:ascii="Arial" w:hAnsi="Arial" w:cs="Arial"/>
          <w:szCs w:val="22"/>
        </w:rPr>
        <w:t xml:space="preserve"> eine Vielzahl von</w:t>
      </w:r>
      <w:r w:rsidR="006D489B" w:rsidRPr="002A767C">
        <w:rPr>
          <w:rFonts w:ascii="Arial" w:hAnsi="Arial" w:cs="Arial"/>
          <w:szCs w:val="22"/>
        </w:rPr>
        <w:t xml:space="preserve"> Teichbewohner</w:t>
      </w:r>
      <w:r>
        <w:rPr>
          <w:rFonts w:ascii="Arial" w:hAnsi="Arial" w:cs="Arial"/>
          <w:szCs w:val="22"/>
        </w:rPr>
        <w:t>n</w:t>
      </w:r>
      <w:r w:rsidR="006D489B" w:rsidRPr="002A767C">
        <w:rPr>
          <w:rFonts w:ascii="Arial" w:hAnsi="Arial" w:cs="Arial"/>
          <w:szCs w:val="22"/>
        </w:rPr>
        <w:t xml:space="preserve"> erhalten. </w:t>
      </w:r>
    </w:p>
    <w:p w:rsidR="00C13133" w:rsidRDefault="00CC4C67" w:rsidP="00C1313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Zustande kam das Projekt durch die Biologische</w:t>
      </w:r>
      <w:r w:rsidR="002A767C" w:rsidRPr="002A767C">
        <w:rPr>
          <w:rFonts w:ascii="Arial" w:hAnsi="Arial" w:cs="Arial"/>
          <w:szCs w:val="22"/>
        </w:rPr>
        <w:t xml:space="preserve"> Station Lippe</w:t>
      </w:r>
      <w:r>
        <w:rPr>
          <w:rFonts w:ascii="Arial" w:hAnsi="Arial" w:cs="Arial"/>
          <w:szCs w:val="22"/>
        </w:rPr>
        <w:t>, die den Kontakt zum NABU herstellte.</w:t>
      </w:r>
      <w:r w:rsidR="002A767C" w:rsidRPr="002A767C">
        <w:rPr>
          <w:rFonts w:ascii="Arial" w:hAnsi="Arial" w:cs="Arial"/>
          <w:szCs w:val="22"/>
        </w:rPr>
        <w:t xml:space="preserve"> Die SEKIS</w:t>
      </w:r>
      <w:r>
        <w:rPr>
          <w:rFonts w:ascii="Arial" w:hAnsi="Arial" w:cs="Arial"/>
          <w:szCs w:val="22"/>
        </w:rPr>
        <w:t>UI SPR Europe hatte sich an die Biologische</w:t>
      </w:r>
      <w:r w:rsidRPr="002A767C">
        <w:rPr>
          <w:rFonts w:ascii="Arial" w:hAnsi="Arial" w:cs="Arial"/>
          <w:szCs w:val="22"/>
        </w:rPr>
        <w:t xml:space="preserve"> Station Lippe </w:t>
      </w:r>
      <w:r w:rsidR="002A767C" w:rsidRPr="002A767C">
        <w:rPr>
          <w:rFonts w:ascii="Arial" w:hAnsi="Arial" w:cs="Arial"/>
          <w:szCs w:val="22"/>
        </w:rPr>
        <w:t>gewandt, da sie im Rahmen ihrer Umwelttage ein regionales Projekt unterstützen wollte. Mit den Umwelttagen will das Unternehmen einen Beitrag zum Natur- und Artenschutz leisten</w:t>
      </w:r>
      <w:r w:rsidR="00D76677">
        <w:rPr>
          <w:rFonts w:ascii="Arial" w:hAnsi="Arial" w:cs="Arial"/>
          <w:szCs w:val="22"/>
        </w:rPr>
        <w:t>, das im Bereich der grabenlosen Rohrsanierung von Trink- Abwasser und Gasleitungen tätig ist</w:t>
      </w:r>
      <w:r w:rsidR="002A767C" w:rsidRPr="002A767C">
        <w:rPr>
          <w:rFonts w:ascii="Arial" w:hAnsi="Arial" w:cs="Arial"/>
          <w:szCs w:val="22"/>
        </w:rPr>
        <w:t xml:space="preserve">. So wurden als erste Maßnahme von den Mitarbeitern an einem </w:t>
      </w:r>
      <w:r>
        <w:rPr>
          <w:rFonts w:ascii="Arial" w:hAnsi="Arial" w:cs="Arial"/>
          <w:szCs w:val="22"/>
        </w:rPr>
        <w:t>Aktionstag</w:t>
      </w:r>
      <w:r w:rsidR="002A767C" w:rsidRPr="002A767C">
        <w:rPr>
          <w:rFonts w:ascii="Arial" w:hAnsi="Arial" w:cs="Arial"/>
          <w:szCs w:val="22"/>
        </w:rPr>
        <w:t xml:space="preserve"> Vogelhäuschen und Insektenhotels gebaut, die dann auf </w:t>
      </w:r>
      <w:r>
        <w:rPr>
          <w:rFonts w:ascii="Arial" w:hAnsi="Arial" w:cs="Arial"/>
          <w:szCs w:val="22"/>
        </w:rPr>
        <w:t>den Grünflächen des</w:t>
      </w:r>
      <w:r w:rsidR="002A767C" w:rsidRPr="002A767C">
        <w:rPr>
          <w:rFonts w:ascii="Arial" w:hAnsi="Arial" w:cs="Arial"/>
          <w:szCs w:val="22"/>
        </w:rPr>
        <w:t xml:space="preserve"> Firmengelände</w:t>
      </w:r>
      <w:r>
        <w:rPr>
          <w:rFonts w:ascii="Arial" w:hAnsi="Arial" w:cs="Arial"/>
          <w:szCs w:val="22"/>
        </w:rPr>
        <w:t xml:space="preserve">s angebracht wurden. Die Entschlammung des Teiches am Wasserhäuschen in </w:t>
      </w:r>
      <w:proofErr w:type="spellStart"/>
      <w:r>
        <w:rPr>
          <w:rFonts w:ascii="Arial" w:hAnsi="Arial" w:cs="Arial"/>
          <w:szCs w:val="22"/>
        </w:rPr>
        <w:t>Lothe</w:t>
      </w:r>
      <w:proofErr w:type="spellEnd"/>
      <w:r>
        <w:rPr>
          <w:rFonts w:ascii="Arial" w:hAnsi="Arial" w:cs="Arial"/>
          <w:szCs w:val="22"/>
        </w:rPr>
        <w:t xml:space="preserve"> war ein weiteres Umweltprojekt, das durch die erfolgreiche Umsetzung sicherlich nicht das letzte</w:t>
      </w:r>
      <w:r w:rsidR="00D12C34">
        <w:rPr>
          <w:rFonts w:ascii="Arial" w:hAnsi="Arial" w:cs="Arial"/>
          <w:szCs w:val="22"/>
        </w:rPr>
        <w:t xml:space="preserve"> gemeinsame</w:t>
      </w:r>
      <w:r w:rsidR="00C13133" w:rsidRPr="00C13133">
        <w:rPr>
          <w:rFonts w:ascii="Arial" w:hAnsi="Arial" w:cs="Arial"/>
          <w:szCs w:val="22"/>
        </w:rPr>
        <w:t xml:space="preserve"> </w:t>
      </w:r>
      <w:r w:rsidR="00C13133">
        <w:rPr>
          <w:rFonts w:ascii="Arial" w:hAnsi="Arial" w:cs="Arial"/>
          <w:szCs w:val="22"/>
        </w:rPr>
        <w:t>Projekt mit dem NABU und der Biologischen Station Lippe gewesen ist.</w:t>
      </w:r>
    </w:p>
    <w:p w:rsidR="00561F9D" w:rsidRPr="00583B90" w:rsidRDefault="00561F9D" w:rsidP="00561F9D">
      <w:pPr>
        <w:spacing w:after="0"/>
        <w:ind w:right="-426"/>
        <w:jc w:val="both"/>
        <w:rPr>
          <w:rFonts w:ascii="Arial" w:hAnsi="Arial" w:cs="ArialMT"/>
          <w:b/>
          <w:color w:val="808080"/>
          <w:sz w:val="15"/>
          <w:szCs w:val="18"/>
        </w:rPr>
      </w:pPr>
      <w:proofErr w:type="spellStart"/>
      <w:r>
        <w:rPr>
          <w:rFonts w:ascii="Arial" w:hAnsi="Arial" w:cs="ArialMT"/>
          <w:b/>
          <w:color w:val="808080"/>
          <w:sz w:val="15"/>
          <w:szCs w:val="18"/>
        </w:rPr>
        <w:lastRenderedPageBreak/>
        <w:t>ber</w:t>
      </w:r>
      <w:proofErr w:type="spellEnd"/>
      <w:r>
        <w:rPr>
          <w:rFonts w:ascii="Arial" w:hAnsi="Arial" w:cs="ArialMT"/>
          <w:b/>
          <w:color w:val="808080"/>
          <w:sz w:val="15"/>
          <w:szCs w:val="18"/>
        </w:rPr>
        <w:t xml:space="preserve"> SEKISUI SPR (SEKISUI Pipe </w:t>
      </w:r>
      <w:proofErr w:type="spellStart"/>
      <w:r>
        <w:rPr>
          <w:rFonts w:ascii="Arial" w:hAnsi="Arial" w:cs="ArialMT"/>
          <w:b/>
          <w:color w:val="808080"/>
          <w:sz w:val="15"/>
          <w:szCs w:val="18"/>
        </w:rPr>
        <w:t>Renewal</w:t>
      </w:r>
      <w:proofErr w:type="spellEnd"/>
      <w:r>
        <w:rPr>
          <w:rFonts w:ascii="Arial" w:hAnsi="Arial" w:cs="ArialMT"/>
          <w:b/>
          <w:color w:val="808080"/>
          <w:sz w:val="15"/>
          <w:szCs w:val="18"/>
        </w:rPr>
        <w:t xml:space="preserve">) Europe </w:t>
      </w:r>
    </w:p>
    <w:p w:rsidR="00561F9D" w:rsidRPr="0099693A" w:rsidRDefault="00561F9D" w:rsidP="00561F9D">
      <w:pPr>
        <w:spacing w:after="0"/>
        <w:ind w:right="-426"/>
        <w:jc w:val="both"/>
        <w:rPr>
          <w:rFonts w:ascii="Arial" w:hAnsi="Arial" w:cs="ArialMT"/>
          <w:color w:val="808080"/>
          <w:sz w:val="15"/>
          <w:szCs w:val="18"/>
        </w:rPr>
      </w:pPr>
      <w:r>
        <w:rPr>
          <w:rFonts w:ascii="Arial" w:hAnsi="Arial" w:cs="ArialMT"/>
          <w:color w:val="808080"/>
          <w:sz w:val="15"/>
          <w:szCs w:val="18"/>
        </w:rPr>
        <w:t>SEKISUI SPR Europe mit Hauptsitz in Schieder-</w:t>
      </w:r>
      <w:proofErr w:type="spellStart"/>
      <w:r>
        <w:rPr>
          <w:rFonts w:ascii="Arial" w:hAnsi="Arial" w:cs="ArialMT"/>
          <w:color w:val="808080"/>
          <w:sz w:val="15"/>
          <w:szCs w:val="18"/>
        </w:rPr>
        <w:t>Schwalenberg</w:t>
      </w:r>
      <w:proofErr w:type="spellEnd"/>
      <w:r>
        <w:rPr>
          <w:rFonts w:ascii="Arial" w:hAnsi="Arial" w:cs="ArialMT"/>
          <w:color w:val="808080"/>
          <w:sz w:val="15"/>
          <w:szCs w:val="18"/>
        </w:rPr>
        <w:t xml:space="preserve"> (Deutschland) bietet mit mehr als 500 Mitarbeitern den Kommunen und der Bauindustrie technologisch führende Lösungen im Bereich der unterirdischen Infrastruktur. SPR Europe verfügt zur grabenlosen Sanierung von Wasser-, Abwasser- und Gas-Netzwerken über das Wickelrohr-Verfahren, </w:t>
      </w:r>
      <w:proofErr w:type="spellStart"/>
      <w:r>
        <w:rPr>
          <w:rFonts w:ascii="Arial" w:hAnsi="Arial" w:cs="ArialMT"/>
          <w:color w:val="808080"/>
          <w:sz w:val="15"/>
          <w:szCs w:val="18"/>
        </w:rPr>
        <w:t>Schlauchlining</w:t>
      </w:r>
      <w:proofErr w:type="spellEnd"/>
      <w:r>
        <w:rPr>
          <w:rFonts w:ascii="Arial" w:hAnsi="Arial" w:cs="ArialMT"/>
          <w:color w:val="808080"/>
          <w:sz w:val="15"/>
          <w:szCs w:val="18"/>
        </w:rPr>
        <w:t xml:space="preserve">-Verfahren und Close Fit </w:t>
      </w:r>
      <w:proofErr w:type="spellStart"/>
      <w:r>
        <w:rPr>
          <w:rFonts w:ascii="Arial" w:hAnsi="Arial" w:cs="ArialMT"/>
          <w:color w:val="808080"/>
          <w:sz w:val="15"/>
          <w:szCs w:val="18"/>
        </w:rPr>
        <w:t>Lining</w:t>
      </w:r>
      <w:proofErr w:type="spellEnd"/>
      <w:r>
        <w:rPr>
          <w:rFonts w:ascii="Arial" w:hAnsi="Arial" w:cs="ArialMT"/>
          <w:color w:val="808080"/>
          <w:sz w:val="15"/>
          <w:szCs w:val="18"/>
        </w:rPr>
        <w:t xml:space="preserve">. </w:t>
      </w:r>
      <w:r w:rsidRPr="00D9167B">
        <w:rPr>
          <w:rFonts w:ascii="Arial" w:hAnsi="Arial" w:cs="ArialMT"/>
          <w:color w:val="808080"/>
          <w:sz w:val="15"/>
          <w:szCs w:val="18"/>
        </w:rPr>
        <w:t>Die Produkte werden von der Vertriebsfirma SPR TEC Europe vertrieben und in drei Werken in Deutschland, Belgien und den Niederlanden hergestellt.</w:t>
      </w:r>
      <w:r>
        <w:rPr>
          <w:rFonts w:ascii="Arial" w:hAnsi="Arial" w:cs="ArialMT"/>
          <w:color w:val="808080"/>
          <w:sz w:val="15"/>
          <w:szCs w:val="18"/>
        </w:rPr>
        <w:t xml:space="preserve"> Den Einbau dieser Verfahren übernehmen die erfahrenen Bauunternehmen KMG Pipe Technologies und </w:t>
      </w:r>
      <w:proofErr w:type="spellStart"/>
      <w:r>
        <w:rPr>
          <w:rFonts w:ascii="Arial" w:hAnsi="Arial" w:cs="ArialMT"/>
          <w:color w:val="808080"/>
          <w:sz w:val="15"/>
          <w:szCs w:val="18"/>
        </w:rPr>
        <w:t>Rabmer</w:t>
      </w:r>
      <w:proofErr w:type="spellEnd"/>
      <w:r>
        <w:rPr>
          <w:rFonts w:ascii="Arial" w:hAnsi="Arial" w:cs="ArialMT"/>
          <w:color w:val="808080"/>
          <w:sz w:val="15"/>
          <w:szCs w:val="18"/>
        </w:rPr>
        <w:t xml:space="preserve">. Die Unternehmensgruppe ist Teil der internationalen SEKISUI SPR (SEKISUI Pipe </w:t>
      </w:r>
      <w:proofErr w:type="spellStart"/>
      <w:r>
        <w:rPr>
          <w:rFonts w:ascii="Arial" w:hAnsi="Arial" w:cs="ArialMT"/>
          <w:color w:val="808080"/>
          <w:sz w:val="15"/>
          <w:szCs w:val="18"/>
        </w:rPr>
        <w:t>Renewal</w:t>
      </w:r>
      <w:proofErr w:type="spellEnd"/>
      <w:r>
        <w:rPr>
          <w:rFonts w:ascii="Arial" w:hAnsi="Arial" w:cs="ArialMT"/>
          <w:color w:val="808080"/>
          <w:sz w:val="15"/>
          <w:szCs w:val="18"/>
        </w:rPr>
        <w:t xml:space="preserve">) Gruppe, die in ihren Kontinentalgesellschaften SEKISUI SPR Europe, SEKISUI SPR </w:t>
      </w:r>
      <w:proofErr w:type="spellStart"/>
      <w:r>
        <w:rPr>
          <w:rFonts w:ascii="Arial" w:hAnsi="Arial" w:cs="ArialMT"/>
          <w:color w:val="808080"/>
          <w:sz w:val="15"/>
          <w:szCs w:val="18"/>
        </w:rPr>
        <w:t>Asia</w:t>
      </w:r>
      <w:proofErr w:type="spellEnd"/>
      <w:r>
        <w:rPr>
          <w:rFonts w:ascii="Arial" w:hAnsi="Arial" w:cs="ArialMT"/>
          <w:color w:val="808080"/>
          <w:sz w:val="15"/>
          <w:szCs w:val="18"/>
        </w:rPr>
        <w:t xml:space="preserve"> Pacific und SEKISUI SPR </w:t>
      </w:r>
      <w:proofErr w:type="spellStart"/>
      <w:r>
        <w:rPr>
          <w:rFonts w:ascii="Arial" w:hAnsi="Arial" w:cs="ArialMT"/>
          <w:color w:val="808080"/>
          <w:sz w:val="15"/>
          <w:szCs w:val="18"/>
        </w:rPr>
        <w:t>Americas</w:t>
      </w:r>
      <w:proofErr w:type="spellEnd"/>
      <w:r>
        <w:rPr>
          <w:rFonts w:ascii="Arial" w:hAnsi="Arial" w:cs="ArialMT"/>
          <w:color w:val="808080"/>
          <w:sz w:val="15"/>
          <w:szCs w:val="18"/>
        </w:rPr>
        <w:t xml:space="preserve"> die Entwicklung und Herstellung sowie den Vertrieb und die Baudienstleistung von grabenlosen Rohrsanierungsprodukten bündelt.</w:t>
      </w:r>
    </w:p>
    <w:p w:rsidR="00561F9D" w:rsidRDefault="00561F9D" w:rsidP="00561F9D">
      <w:pPr>
        <w:widowControl w:val="0"/>
        <w:autoSpaceDE w:val="0"/>
        <w:autoSpaceDN w:val="0"/>
        <w:adjustRightInd w:val="0"/>
        <w:spacing w:after="0"/>
        <w:ind w:right="-426"/>
        <w:rPr>
          <w:rFonts w:ascii="Arial" w:hAnsi="Arial" w:cs="ArialMT"/>
          <w:szCs w:val="18"/>
        </w:rPr>
      </w:pPr>
    </w:p>
    <w:p w:rsidR="00561F9D" w:rsidRDefault="00561F9D" w:rsidP="00561F9D">
      <w:pPr>
        <w:widowControl w:val="0"/>
        <w:autoSpaceDE w:val="0"/>
        <w:autoSpaceDN w:val="0"/>
        <w:adjustRightInd w:val="0"/>
        <w:spacing w:after="0"/>
        <w:ind w:right="-426"/>
        <w:rPr>
          <w:rFonts w:ascii="Arial" w:hAnsi="Arial" w:cs="ArialMT"/>
          <w:szCs w:val="18"/>
        </w:rPr>
      </w:pPr>
    </w:p>
    <w:p w:rsidR="00561F9D" w:rsidRPr="00D12C34" w:rsidRDefault="00561F9D" w:rsidP="00561F9D">
      <w:pPr>
        <w:widowControl w:val="0"/>
        <w:autoSpaceDE w:val="0"/>
        <w:autoSpaceDN w:val="0"/>
        <w:adjustRightInd w:val="0"/>
        <w:spacing w:after="0"/>
        <w:ind w:right="-426"/>
        <w:rPr>
          <w:rFonts w:ascii="Arial" w:hAnsi="Arial" w:cs="ArialMT"/>
          <w:szCs w:val="18"/>
          <w:u w:val="single"/>
        </w:rPr>
      </w:pPr>
      <w:r w:rsidRPr="00D12C34">
        <w:rPr>
          <w:rFonts w:ascii="Arial" w:hAnsi="Arial" w:cs="ArialMT"/>
          <w:szCs w:val="18"/>
          <w:u w:val="single"/>
        </w:rPr>
        <w:t>Bildunterzeilen:</w:t>
      </w:r>
    </w:p>
    <w:p w:rsidR="00561F9D" w:rsidRDefault="00561F9D" w:rsidP="00561F9D">
      <w:pPr>
        <w:widowControl w:val="0"/>
        <w:autoSpaceDE w:val="0"/>
        <w:autoSpaceDN w:val="0"/>
        <w:adjustRightInd w:val="0"/>
        <w:spacing w:after="0"/>
        <w:ind w:right="-426"/>
        <w:rPr>
          <w:rFonts w:ascii="Arial" w:hAnsi="Arial" w:cs="ArialMT"/>
          <w:szCs w:val="18"/>
        </w:rPr>
      </w:pPr>
    </w:p>
    <w:p w:rsidR="00561F9D" w:rsidRDefault="00561F9D" w:rsidP="00561F9D">
      <w:pPr>
        <w:widowControl w:val="0"/>
        <w:autoSpaceDE w:val="0"/>
        <w:autoSpaceDN w:val="0"/>
        <w:adjustRightInd w:val="0"/>
        <w:spacing w:after="0"/>
        <w:ind w:right="-426"/>
        <w:rPr>
          <w:rFonts w:ascii="Arial" w:hAnsi="Arial" w:cs="ArialMT"/>
          <w:szCs w:val="18"/>
        </w:rPr>
      </w:pPr>
      <w:r>
        <w:rPr>
          <w:rFonts w:ascii="Arial" w:hAnsi="Arial" w:cs="ArialMT"/>
          <w:noProof/>
          <w:szCs w:val="18"/>
          <w:lang w:eastAsia="de-DE"/>
        </w:rPr>
        <w:drawing>
          <wp:inline distT="0" distB="0" distL="0" distR="0" wp14:anchorId="3830D159" wp14:editId="43DC1A40">
            <wp:extent cx="2400300" cy="1594346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erhausLothe_KMG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190" cy="159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9D" w:rsidRPr="00081411" w:rsidRDefault="00561F9D" w:rsidP="00561F9D">
      <w:pPr>
        <w:widowControl w:val="0"/>
        <w:autoSpaceDE w:val="0"/>
        <w:autoSpaceDN w:val="0"/>
        <w:adjustRightInd w:val="0"/>
        <w:spacing w:after="0"/>
        <w:ind w:right="-426"/>
        <w:rPr>
          <w:rFonts w:ascii="Arial" w:hAnsi="Arial" w:cs="ArialMT"/>
          <w:sz w:val="20"/>
          <w:szCs w:val="20"/>
        </w:rPr>
      </w:pPr>
      <w:r w:rsidRPr="00D12C34">
        <w:rPr>
          <w:rFonts w:ascii="Arial" w:hAnsi="Arial" w:cs="ArialMT"/>
          <w:sz w:val="22"/>
          <w:szCs w:val="22"/>
        </w:rPr>
        <w:t>Vorsichtig holt der Bagger den Schlamm aus dem Teich, um die darunterliegende Tonschicht nicht zu zerstören</w:t>
      </w:r>
      <w:r w:rsidRPr="00081411">
        <w:rPr>
          <w:rFonts w:ascii="Arial" w:hAnsi="Arial" w:cs="ArialMT"/>
          <w:sz w:val="20"/>
          <w:szCs w:val="20"/>
        </w:rPr>
        <w:t>.</w:t>
      </w:r>
    </w:p>
    <w:p w:rsidR="00561F9D" w:rsidRDefault="00561F9D" w:rsidP="00561F9D">
      <w:pPr>
        <w:spacing w:after="0" w:line="360" w:lineRule="auto"/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61F9D" w:rsidRDefault="00561F9D" w:rsidP="00561F9D">
      <w:pPr>
        <w:spacing w:after="0" w:line="360" w:lineRule="auto"/>
        <w:ind w:right="-426"/>
        <w:jc w:val="both"/>
        <w:rPr>
          <w:rFonts w:ascii="Arial" w:hAnsi="Arial"/>
          <w:sz w:val="22"/>
        </w:rPr>
      </w:pPr>
    </w:p>
    <w:p w:rsidR="00561F9D" w:rsidRDefault="00561F9D" w:rsidP="00561F9D">
      <w:pPr>
        <w:spacing w:after="0" w:line="360" w:lineRule="auto"/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de-DE"/>
        </w:rPr>
        <w:drawing>
          <wp:inline distT="0" distB="0" distL="0" distR="0" wp14:anchorId="41B8CF87" wp14:editId="69FE36CC">
            <wp:extent cx="2401200" cy="159055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59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9D" w:rsidRPr="00A02284" w:rsidRDefault="00561F9D" w:rsidP="00561F9D">
      <w:pPr>
        <w:spacing w:after="0" w:line="360" w:lineRule="auto"/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Teich nach der Schlammentfernung. Die Spuren des erfolgreichen Projekts werden bereits in wenigen Wochen nicht mehr sichtbar sein.</w:t>
      </w:r>
    </w:p>
    <w:p w:rsidR="00081411" w:rsidRPr="00A02284" w:rsidRDefault="00081411" w:rsidP="00170139">
      <w:pPr>
        <w:spacing w:after="0" w:line="360" w:lineRule="auto"/>
        <w:ind w:right="-426"/>
        <w:jc w:val="both"/>
        <w:rPr>
          <w:rFonts w:ascii="Arial" w:hAnsi="Arial"/>
          <w:sz w:val="22"/>
        </w:rPr>
      </w:pPr>
    </w:p>
    <w:sectPr w:rsidR="00081411" w:rsidRPr="00A02284" w:rsidSect="00430F57">
      <w:headerReference w:type="default" r:id="rId10"/>
      <w:footerReference w:type="default" r:id="rId11"/>
      <w:pgSz w:w="11900" w:h="16840"/>
      <w:pgMar w:top="1134" w:right="2828" w:bottom="2438" w:left="1418" w:header="1136" w:footer="8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00" w:rsidRDefault="00157200" w:rsidP="00DD5C93">
      <w:pPr>
        <w:spacing w:after="0"/>
      </w:pPr>
      <w:r>
        <w:separator/>
      </w:r>
    </w:p>
  </w:endnote>
  <w:endnote w:type="continuationSeparator" w:id="0">
    <w:p w:rsidR="00157200" w:rsidRDefault="00157200" w:rsidP="00DD5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5" w:rsidRPr="00031DE8" w:rsidRDefault="00AA2C4D" w:rsidP="00DD5C93">
    <w:pPr>
      <w:pStyle w:val="Fuzeile"/>
      <w:jc w:val="center"/>
      <w:rPr>
        <w:rFonts w:ascii="Arial" w:hAnsi="Arial" w:cs="ArialMT"/>
        <w:sz w:val="15"/>
        <w:szCs w:val="6"/>
        <w:lang w:eastAsia="de-DE"/>
      </w:rPr>
    </w:pPr>
    <w:r>
      <w:rPr>
        <w:rFonts w:ascii="Arial" w:hAnsi="Arial" w:cs="ArialMT"/>
        <w:b/>
        <w:sz w:val="15"/>
        <w:szCs w:val="6"/>
        <w:lang w:eastAsia="de-DE"/>
      </w:rPr>
      <w:t xml:space="preserve">SEKISUI </w:t>
    </w:r>
    <w:r w:rsidR="00D61DB5" w:rsidRPr="00EB4272">
      <w:rPr>
        <w:rFonts w:ascii="Arial" w:hAnsi="Arial" w:cs="ArialMT"/>
        <w:b/>
        <w:sz w:val="15"/>
        <w:szCs w:val="6"/>
        <w:lang w:eastAsia="de-DE"/>
      </w:rPr>
      <w:t xml:space="preserve">SPR </w:t>
    </w:r>
    <w:r w:rsidR="00D61DB5">
      <w:rPr>
        <w:rFonts w:ascii="Arial" w:hAnsi="Arial" w:cs="ArialMT"/>
        <w:b/>
        <w:sz w:val="15"/>
        <w:szCs w:val="6"/>
        <w:lang w:eastAsia="de-DE"/>
      </w:rPr>
      <w:t>Gruppe</w:t>
    </w:r>
    <w:r w:rsidR="00D61DB5" w:rsidRPr="00EB4272">
      <w:rPr>
        <w:rFonts w:ascii="Arial" w:hAnsi="Arial" w:cs="ArialMT"/>
        <w:sz w:val="15"/>
        <w:szCs w:val="6"/>
        <w:lang w:eastAsia="de-DE"/>
      </w:rPr>
      <w:t xml:space="preserve">: Lena Zemke / </w:t>
    </w:r>
    <w:r w:rsidR="00D61DB5" w:rsidRPr="00EB4272">
      <w:rPr>
        <w:rFonts w:ascii="Arial" w:hAnsi="Arial" w:cs="ArialMT"/>
        <w:b/>
        <w:sz w:val="15"/>
        <w:szCs w:val="6"/>
        <w:lang w:eastAsia="de-DE"/>
      </w:rPr>
      <w:t>E</w:t>
    </w:r>
    <w:r w:rsidR="00D61DB5" w:rsidRPr="00EB4272">
      <w:rPr>
        <w:rFonts w:ascii="Arial" w:hAnsi="Arial" w:cs="ArialMT"/>
        <w:sz w:val="15"/>
        <w:szCs w:val="6"/>
        <w:lang w:eastAsia="de-DE"/>
      </w:rPr>
      <w:t xml:space="preserve"> </w:t>
    </w:r>
    <w:hyperlink r:id="rId1" w:history="1">
      <w:r w:rsidR="00D61DB5" w:rsidRPr="00B36895">
        <w:rPr>
          <w:rStyle w:val="Hyperlink"/>
          <w:rFonts w:ascii="Arial" w:hAnsi="Arial" w:cs="ArialMT"/>
          <w:sz w:val="15"/>
          <w:szCs w:val="6"/>
          <w:lang w:eastAsia="de-DE"/>
        </w:rPr>
        <w:t>presse@sekisuispr.com</w:t>
      </w:r>
    </w:hyperlink>
    <w:r w:rsidR="00D61DB5" w:rsidRPr="00EB4272">
      <w:rPr>
        <w:rFonts w:ascii="Arial" w:hAnsi="Arial" w:cs="ArialMT"/>
        <w:sz w:val="15"/>
        <w:szCs w:val="6"/>
        <w:lang w:eastAsia="de-DE"/>
      </w:rPr>
      <w:t xml:space="preserve"> / </w:t>
    </w:r>
    <w:r w:rsidR="00D61DB5" w:rsidRPr="00EB4272">
      <w:rPr>
        <w:rFonts w:ascii="Arial" w:hAnsi="Arial" w:cs="ArialMT"/>
        <w:b/>
        <w:sz w:val="15"/>
        <w:szCs w:val="6"/>
        <w:lang w:eastAsia="de-DE"/>
      </w:rPr>
      <w:t>T</w:t>
    </w:r>
    <w:r w:rsidR="00D61DB5" w:rsidRPr="00EB4272">
      <w:rPr>
        <w:rFonts w:ascii="Arial" w:hAnsi="Arial" w:cs="ArialMT"/>
        <w:sz w:val="15"/>
        <w:szCs w:val="6"/>
        <w:lang w:eastAsia="de-DE"/>
      </w:rPr>
      <w:t xml:space="preserve"> + 49 (0) 52 84 / 705 -405 / </w:t>
    </w:r>
    <w:r w:rsidR="00D61DB5" w:rsidRPr="00EB4272">
      <w:rPr>
        <w:rFonts w:ascii="Arial" w:hAnsi="Arial" w:cs="ArialMT"/>
        <w:b/>
        <w:sz w:val="15"/>
        <w:szCs w:val="6"/>
        <w:lang w:eastAsia="de-DE"/>
      </w:rPr>
      <w:t>F</w:t>
    </w:r>
    <w:r w:rsidR="00D61DB5" w:rsidRPr="00EB4272">
      <w:rPr>
        <w:rFonts w:ascii="Arial" w:hAnsi="Arial" w:cs="ArialMT"/>
        <w:sz w:val="15"/>
        <w:szCs w:val="6"/>
        <w:lang w:eastAsia="de-DE"/>
      </w:rPr>
      <w:t xml:space="preserve"> -410</w:t>
    </w:r>
  </w:p>
  <w:p w:rsidR="00D61DB5" w:rsidRPr="00EB4272" w:rsidRDefault="00D61DB5" w:rsidP="00DD5C93">
    <w:pPr>
      <w:pStyle w:val="Fuzeile"/>
      <w:jc w:val="center"/>
      <w:rPr>
        <w:rFonts w:ascii="Arial" w:hAnsi="Arial" w:cs="ArialMT"/>
        <w:sz w:val="15"/>
        <w:szCs w:val="6"/>
        <w:lang w:eastAsia="de-DE"/>
      </w:rPr>
    </w:pPr>
    <w:r w:rsidRPr="00EB4272">
      <w:rPr>
        <w:rFonts w:ascii="Arial" w:hAnsi="Arial" w:cs="ArialMT"/>
        <w:sz w:val="15"/>
        <w:szCs w:val="6"/>
        <w:lang w:eastAsia="de-DE"/>
      </w:rPr>
      <w:t xml:space="preserve">Julius-Müller-Str. 6 • </w:t>
    </w:r>
    <w:r>
      <w:rPr>
        <w:rFonts w:ascii="Arial" w:hAnsi="Arial" w:cs="ArialMT"/>
        <w:sz w:val="15"/>
        <w:szCs w:val="6"/>
        <w:lang w:eastAsia="de-DE"/>
      </w:rPr>
      <w:t>D-</w:t>
    </w:r>
    <w:r w:rsidRPr="00EB4272">
      <w:rPr>
        <w:rFonts w:ascii="Arial" w:hAnsi="Arial" w:cs="ArialMT"/>
        <w:sz w:val="15"/>
        <w:szCs w:val="6"/>
        <w:lang w:eastAsia="de-DE"/>
      </w:rPr>
      <w:t>32816 Schieder-Schwalenberg •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00" w:rsidRDefault="00157200" w:rsidP="00DD5C93">
      <w:pPr>
        <w:spacing w:after="0"/>
      </w:pPr>
      <w:r>
        <w:separator/>
      </w:r>
    </w:p>
  </w:footnote>
  <w:footnote w:type="continuationSeparator" w:id="0">
    <w:p w:rsidR="00157200" w:rsidRDefault="00157200" w:rsidP="00DD5C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5" w:rsidRPr="00C17872" w:rsidRDefault="00D61DB5" w:rsidP="00DD5C93">
    <w:pPr>
      <w:tabs>
        <w:tab w:val="left" w:pos="8789"/>
      </w:tabs>
      <w:rPr>
        <w:rFonts w:ascii="Arial" w:hAnsi="Arial"/>
        <w:b/>
        <w:color w:val="A6A6A6"/>
        <w:sz w:val="36"/>
      </w:rPr>
    </w:pPr>
    <w:r w:rsidRPr="00C17872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-718820</wp:posOffset>
          </wp:positionV>
          <wp:extent cx="7086600" cy="10972800"/>
          <wp:effectExtent l="2540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7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7872"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-29210</wp:posOffset>
          </wp:positionV>
          <wp:extent cx="1595120" cy="386080"/>
          <wp:effectExtent l="25400" t="0" r="508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7872">
      <w:rPr>
        <w:rFonts w:ascii="Arial" w:hAnsi="Arial"/>
        <w:b/>
        <w:color w:val="A6A6A6"/>
        <w:sz w:val="36"/>
      </w:rPr>
      <w:t>Presse</w:t>
    </w:r>
    <w:r>
      <w:rPr>
        <w:rFonts w:ascii="Arial" w:hAnsi="Arial"/>
        <w:b/>
        <w:color w:val="A6A6A6"/>
        <w:sz w:val="36"/>
      </w:rPr>
      <w:t>mitteilung</w:t>
    </w:r>
  </w:p>
  <w:p w:rsidR="00D61DB5" w:rsidRPr="00FF250F" w:rsidRDefault="00D61DB5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B"/>
    <w:rsid w:val="0000721E"/>
    <w:rsid w:val="000127F8"/>
    <w:rsid w:val="00060F2F"/>
    <w:rsid w:val="00081411"/>
    <w:rsid w:val="000937A0"/>
    <w:rsid w:val="000967EE"/>
    <w:rsid w:val="000D4080"/>
    <w:rsid w:val="00101C80"/>
    <w:rsid w:val="001048F0"/>
    <w:rsid w:val="00124200"/>
    <w:rsid w:val="00144F2E"/>
    <w:rsid w:val="00157200"/>
    <w:rsid w:val="00170139"/>
    <w:rsid w:val="001846A2"/>
    <w:rsid w:val="00197C97"/>
    <w:rsid w:val="001A34F2"/>
    <w:rsid w:val="00201069"/>
    <w:rsid w:val="00214912"/>
    <w:rsid w:val="002316ED"/>
    <w:rsid w:val="0024338B"/>
    <w:rsid w:val="002538F7"/>
    <w:rsid w:val="002539A2"/>
    <w:rsid w:val="002558F5"/>
    <w:rsid w:val="00267D37"/>
    <w:rsid w:val="002A767C"/>
    <w:rsid w:val="002E36D7"/>
    <w:rsid w:val="0038188B"/>
    <w:rsid w:val="00386EE4"/>
    <w:rsid w:val="003B52F8"/>
    <w:rsid w:val="003F372E"/>
    <w:rsid w:val="00415AEC"/>
    <w:rsid w:val="00430F57"/>
    <w:rsid w:val="004328B4"/>
    <w:rsid w:val="004431BF"/>
    <w:rsid w:val="00481B4C"/>
    <w:rsid w:val="00481F0C"/>
    <w:rsid w:val="00487867"/>
    <w:rsid w:val="00492DAB"/>
    <w:rsid w:val="004B56EF"/>
    <w:rsid w:val="004F1DFD"/>
    <w:rsid w:val="00512B04"/>
    <w:rsid w:val="00514AE9"/>
    <w:rsid w:val="00526F6C"/>
    <w:rsid w:val="005376A0"/>
    <w:rsid w:val="00560026"/>
    <w:rsid w:val="00561F9D"/>
    <w:rsid w:val="005755AF"/>
    <w:rsid w:val="00583B90"/>
    <w:rsid w:val="005A059C"/>
    <w:rsid w:val="005D64E6"/>
    <w:rsid w:val="005F11CF"/>
    <w:rsid w:val="00643393"/>
    <w:rsid w:val="00652DA6"/>
    <w:rsid w:val="00677AAB"/>
    <w:rsid w:val="00693133"/>
    <w:rsid w:val="00695700"/>
    <w:rsid w:val="006B6704"/>
    <w:rsid w:val="006D489B"/>
    <w:rsid w:val="006E0B0A"/>
    <w:rsid w:val="006E6D49"/>
    <w:rsid w:val="00714853"/>
    <w:rsid w:val="00782F07"/>
    <w:rsid w:val="00787B3F"/>
    <w:rsid w:val="00797BD7"/>
    <w:rsid w:val="008117D2"/>
    <w:rsid w:val="008140C7"/>
    <w:rsid w:val="00820E59"/>
    <w:rsid w:val="0085037C"/>
    <w:rsid w:val="00853FE8"/>
    <w:rsid w:val="00871141"/>
    <w:rsid w:val="00876749"/>
    <w:rsid w:val="00883B12"/>
    <w:rsid w:val="008A3F13"/>
    <w:rsid w:val="008B50A9"/>
    <w:rsid w:val="008B58D3"/>
    <w:rsid w:val="008B7654"/>
    <w:rsid w:val="008C35E4"/>
    <w:rsid w:val="008D39E6"/>
    <w:rsid w:val="008D6A0A"/>
    <w:rsid w:val="00915D32"/>
    <w:rsid w:val="009218E8"/>
    <w:rsid w:val="009361F6"/>
    <w:rsid w:val="00956DBD"/>
    <w:rsid w:val="00984DED"/>
    <w:rsid w:val="00987B16"/>
    <w:rsid w:val="009A404B"/>
    <w:rsid w:val="009A404D"/>
    <w:rsid w:val="009B45E7"/>
    <w:rsid w:val="009D0529"/>
    <w:rsid w:val="009D513F"/>
    <w:rsid w:val="00A02284"/>
    <w:rsid w:val="00A234FA"/>
    <w:rsid w:val="00A467FB"/>
    <w:rsid w:val="00A53C58"/>
    <w:rsid w:val="00A56C84"/>
    <w:rsid w:val="00A650BC"/>
    <w:rsid w:val="00A6672C"/>
    <w:rsid w:val="00A915F9"/>
    <w:rsid w:val="00AA2C4D"/>
    <w:rsid w:val="00AA2E2B"/>
    <w:rsid w:val="00AA37F2"/>
    <w:rsid w:val="00AC209D"/>
    <w:rsid w:val="00B3694C"/>
    <w:rsid w:val="00B47294"/>
    <w:rsid w:val="00B75295"/>
    <w:rsid w:val="00B91105"/>
    <w:rsid w:val="00BB3E7D"/>
    <w:rsid w:val="00BB756F"/>
    <w:rsid w:val="00BD71E4"/>
    <w:rsid w:val="00BF0C47"/>
    <w:rsid w:val="00C13133"/>
    <w:rsid w:val="00C1442A"/>
    <w:rsid w:val="00C16575"/>
    <w:rsid w:val="00C17872"/>
    <w:rsid w:val="00C57970"/>
    <w:rsid w:val="00C741FE"/>
    <w:rsid w:val="00C93A7E"/>
    <w:rsid w:val="00CA364C"/>
    <w:rsid w:val="00CA4E15"/>
    <w:rsid w:val="00CB6230"/>
    <w:rsid w:val="00CC4C67"/>
    <w:rsid w:val="00CC586A"/>
    <w:rsid w:val="00CD717C"/>
    <w:rsid w:val="00CF5258"/>
    <w:rsid w:val="00CF5B3D"/>
    <w:rsid w:val="00D00EF9"/>
    <w:rsid w:val="00D10E45"/>
    <w:rsid w:val="00D12C34"/>
    <w:rsid w:val="00D32BC6"/>
    <w:rsid w:val="00D34A86"/>
    <w:rsid w:val="00D420AA"/>
    <w:rsid w:val="00D61DB5"/>
    <w:rsid w:val="00D76677"/>
    <w:rsid w:val="00D85187"/>
    <w:rsid w:val="00DA058C"/>
    <w:rsid w:val="00DD5C93"/>
    <w:rsid w:val="00DE2868"/>
    <w:rsid w:val="00DF4494"/>
    <w:rsid w:val="00E24306"/>
    <w:rsid w:val="00E276CF"/>
    <w:rsid w:val="00E42785"/>
    <w:rsid w:val="00E633C8"/>
    <w:rsid w:val="00E9211C"/>
    <w:rsid w:val="00ED7886"/>
    <w:rsid w:val="00ED7F1E"/>
    <w:rsid w:val="00EE59BB"/>
    <w:rsid w:val="00EF36A4"/>
    <w:rsid w:val="00F10D29"/>
    <w:rsid w:val="00F10EEC"/>
    <w:rsid w:val="00F307F2"/>
    <w:rsid w:val="00F8152E"/>
    <w:rsid w:val="00F9186D"/>
    <w:rsid w:val="00F9412D"/>
    <w:rsid w:val="00FC484C"/>
    <w:rsid w:val="00FC7E9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6C9E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C6C9E"/>
  </w:style>
  <w:style w:type="paragraph" w:styleId="Kopfzeile">
    <w:name w:val="header"/>
    <w:basedOn w:val="Standard"/>
    <w:link w:val="KopfzeileZchn"/>
    <w:rsid w:val="00C55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55552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C55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55552"/>
    <w:rPr>
      <w:sz w:val="24"/>
      <w:szCs w:val="24"/>
      <w:lang w:eastAsia="en-US"/>
    </w:rPr>
  </w:style>
  <w:style w:type="character" w:styleId="Hyperlink">
    <w:name w:val="Hyperlink"/>
    <w:rsid w:val="001011E4"/>
    <w:rPr>
      <w:color w:val="0000FF"/>
      <w:u w:val="single"/>
    </w:rPr>
  </w:style>
  <w:style w:type="character" w:styleId="BesuchterHyperlink">
    <w:name w:val="FollowedHyperlink"/>
    <w:rsid w:val="00B41FA6"/>
    <w:rPr>
      <w:color w:val="800080"/>
      <w:u w:val="single"/>
    </w:rPr>
  </w:style>
  <w:style w:type="paragraph" w:styleId="Sprechblasentext">
    <w:name w:val="Balloon Text"/>
    <w:basedOn w:val="Standard"/>
    <w:semiHidden/>
    <w:rsid w:val="00847DA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36FFB"/>
    <w:rPr>
      <w:sz w:val="16"/>
      <w:szCs w:val="16"/>
    </w:rPr>
  </w:style>
  <w:style w:type="paragraph" w:styleId="Kommentartext">
    <w:name w:val="annotation text"/>
    <w:basedOn w:val="Standard"/>
    <w:semiHidden/>
    <w:rsid w:val="00936FF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FFB"/>
    <w:rPr>
      <w:b/>
      <w:bCs/>
    </w:rPr>
  </w:style>
  <w:style w:type="paragraph" w:customStyle="1" w:styleId="Standard2">
    <w:name w:val="Standard2"/>
    <w:rsid w:val="00031DE8"/>
    <w:rPr>
      <w:rFonts w:ascii="Times New Roman" w:eastAsia="ヒラギノ角ゴ Pro W3" w:hAnsi="Times New Roman"/>
      <w:color w:val="000000"/>
    </w:rPr>
  </w:style>
  <w:style w:type="paragraph" w:styleId="Titel">
    <w:name w:val="Title"/>
    <w:basedOn w:val="Standard"/>
    <w:next w:val="Standard"/>
    <w:link w:val="TitelZchn"/>
    <w:qFormat/>
    <w:rsid w:val="009218E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9218E8"/>
    <w:rPr>
      <w:rFonts w:eastAsia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nhideWhenUsed/>
    <w:rsid w:val="009218E8"/>
    <w:pPr>
      <w:spacing w:after="0"/>
    </w:pPr>
    <w:rPr>
      <w:rFonts w:ascii="Arial" w:eastAsia="Times New Roman" w:hAnsi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218E8"/>
    <w:rPr>
      <w:rFonts w:ascii="Arial" w:eastAsia="Times New Roman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6C9E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C6C9E"/>
  </w:style>
  <w:style w:type="paragraph" w:styleId="Kopfzeile">
    <w:name w:val="header"/>
    <w:basedOn w:val="Standard"/>
    <w:link w:val="KopfzeileZchn"/>
    <w:rsid w:val="00C55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55552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C55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55552"/>
    <w:rPr>
      <w:sz w:val="24"/>
      <w:szCs w:val="24"/>
      <w:lang w:eastAsia="en-US"/>
    </w:rPr>
  </w:style>
  <w:style w:type="character" w:styleId="Hyperlink">
    <w:name w:val="Hyperlink"/>
    <w:rsid w:val="001011E4"/>
    <w:rPr>
      <w:color w:val="0000FF"/>
      <w:u w:val="single"/>
    </w:rPr>
  </w:style>
  <w:style w:type="character" w:styleId="BesuchterHyperlink">
    <w:name w:val="FollowedHyperlink"/>
    <w:rsid w:val="00B41FA6"/>
    <w:rPr>
      <w:color w:val="800080"/>
      <w:u w:val="single"/>
    </w:rPr>
  </w:style>
  <w:style w:type="paragraph" w:styleId="Sprechblasentext">
    <w:name w:val="Balloon Text"/>
    <w:basedOn w:val="Standard"/>
    <w:semiHidden/>
    <w:rsid w:val="00847DA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36FFB"/>
    <w:rPr>
      <w:sz w:val="16"/>
      <w:szCs w:val="16"/>
    </w:rPr>
  </w:style>
  <w:style w:type="paragraph" w:styleId="Kommentartext">
    <w:name w:val="annotation text"/>
    <w:basedOn w:val="Standard"/>
    <w:semiHidden/>
    <w:rsid w:val="00936FF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FFB"/>
    <w:rPr>
      <w:b/>
      <w:bCs/>
    </w:rPr>
  </w:style>
  <w:style w:type="paragraph" w:customStyle="1" w:styleId="Standard2">
    <w:name w:val="Standard2"/>
    <w:rsid w:val="00031DE8"/>
    <w:rPr>
      <w:rFonts w:ascii="Times New Roman" w:eastAsia="ヒラギノ角ゴ Pro W3" w:hAnsi="Times New Roman"/>
      <w:color w:val="000000"/>
    </w:rPr>
  </w:style>
  <w:style w:type="paragraph" w:styleId="Titel">
    <w:name w:val="Title"/>
    <w:basedOn w:val="Standard"/>
    <w:next w:val="Standard"/>
    <w:link w:val="TitelZchn"/>
    <w:qFormat/>
    <w:rsid w:val="009218E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9218E8"/>
    <w:rPr>
      <w:rFonts w:eastAsia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nhideWhenUsed/>
    <w:rsid w:val="009218E8"/>
    <w:pPr>
      <w:spacing w:after="0"/>
    </w:pPr>
    <w:rPr>
      <w:rFonts w:ascii="Arial" w:eastAsia="Times New Roman" w:hAnsi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218E8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kisuis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4F6C-B7C2-4216-B574-0813B626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SEKISUI SPR Europe sets European record in Paris</vt:lpstr>
      <vt:lpstr>SEKISUI SPR Europe sets European record in Paris</vt:lpstr>
    </vt:vector>
  </TitlesOfParts>
  <Company>Firma</Company>
  <LinksUpToDate>false</LinksUpToDate>
  <CharactersWithSpaces>4781</CharactersWithSpaces>
  <SharedDoc>false</SharedDoc>
  <HLinks>
    <vt:vector size="12" baseType="variant">
      <vt:variant>
        <vt:i4>3276829</vt:i4>
      </vt:variant>
      <vt:variant>
        <vt:i4>3</vt:i4>
      </vt:variant>
      <vt:variant>
        <vt:i4>0</vt:i4>
      </vt:variant>
      <vt:variant>
        <vt:i4>5</vt:i4>
      </vt:variant>
      <vt:variant>
        <vt:lpwstr>mailto:presse@sekisuispr.com</vt:lpwstr>
      </vt:variant>
      <vt:variant>
        <vt:lpwstr/>
      </vt:variant>
      <vt:variant>
        <vt:i4>2949247</vt:i4>
      </vt:variant>
      <vt:variant>
        <vt:i4>0</vt:i4>
      </vt:variant>
      <vt:variant>
        <vt:i4>0</vt:i4>
      </vt:variant>
      <vt:variant>
        <vt:i4>5</vt:i4>
      </vt:variant>
      <vt:variant>
        <vt:lpwstr>mailto:pw@nowmarketing.de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SEKISUI SPR Europe sets European record in Paris</dc:title>
  <dc:creator>Monika Bachmayr</dc:creator>
  <cp:lastModifiedBy>Stork, Yvonne</cp:lastModifiedBy>
  <cp:revision>2</cp:revision>
  <cp:lastPrinted>2013-10-02T08:37:00Z</cp:lastPrinted>
  <dcterms:created xsi:type="dcterms:W3CDTF">2013-10-04T07:34:00Z</dcterms:created>
  <dcterms:modified xsi:type="dcterms:W3CDTF">2013-10-04T07:34:00Z</dcterms:modified>
</cp:coreProperties>
</file>